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C424A" w14:paraId="0B97F49B" w14:textId="77777777" w:rsidTr="00912D17">
        <w:trPr>
          <w:trHeight w:val="512"/>
        </w:trPr>
        <w:tc>
          <w:tcPr>
            <w:tcW w:w="10790" w:type="dxa"/>
            <w:shd w:val="clear" w:color="auto" w:fill="0070C0"/>
          </w:tcPr>
          <w:p w14:paraId="37A6C2E6" w14:textId="77777777" w:rsidR="000C424A" w:rsidRDefault="000C424A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Creating </w:t>
            </w:r>
            <w:r>
              <w:rPr>
                <w:rFonts w:ascii="Arial-BoldMT" w:hAnsi="Arial-BoldMT" w:cs="Arial-BoldMT"/>
                <w:color w:val="FFFFFF"/>
              </w:rPr>
              <w:t xml:space="preserve"> </w:t>
            </w:r>
          </w:p>
          <w:p w14:paraId="138FB824" w14:textId="77777777" w:rsidR="000C424A" w:rsidRPr="001B355F" w:rsidRDefault="000C424A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1B355F">
              <w:rPr>
                <w:rFonts w:ascii="Arial-BoldMT" w:hAnsi="Arial-BoldMT" w:cs="Arial-BoldMT"/>
                <w:color w:val="FFFFFF"/>
                <w:sz w:val="22"/>
                <w:szCs w:val="22"/>
              </w:rPr>
              <w:t>Conceiving and developing new artistic ideas and work.</w:t>
            </w:r>
          </w:p>
        </w:tc>
      </w:tr>
    </w:tbl>
    <w:p w14:paraId="5F8F8246" w14:textId="77777777" w:rsidR="000C424A" w:rsidRPr="00F93616" w:rsidRDefault="000C424A" w:rsidP="000C424A">
      <w:pPr>
        <w:rPr>
          <w:rFonts w:ascii="Helvetica" w:eastAsia="Times New Roman" w:hAnsi="Helvetica" w:cs="Times New Roman"/>
          <w:b/>
          <w:i/>
          <w:color w:val="000000" w:themeColor="text1"/>
          <w:sz w:val="16"/>
          <w:szCs w:val="16"/>
        </w:rPr>
      </w:pPr>
    </w:p>
    <w:p w14:paraId="09A07959" w14:textId="77777777" w:rsidR="00C44BED" w:rsidRPr="00C25CB2" w:rsidRDefault="00C44BED" w:rsidP="00C44BED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#1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Generate and conceptualize artistic ideas and work</w:t>
      </w:r>
      <w:r w:rsidRPr="00C25CB2">
        <w:rPr>
          <w:rFonts w:ascii="Helvetica" w:hAnsi="Helvetica" w:cs="ArialMT"/>
          <w:color w:val="000000" w:themeColor="text1"/>
          <w:sz w:val="20"/>
          <w:szCs w:val="20"/>
        </w:rPr>
        <w:t xml:space="preserve"> </w:t>
      </w:r>
    </w:p>
    <w:p w14:paraId="215670D9" w14:textId="42773DD2" w:rsidR="00C44BED" w:rsidRPr="00C47EF7" w:rsidRDefault="00C44BED" w:rsidP="00C47EF7">
      <w:pPr>
        <w:ind w:left="720"/>
        <w:rPr>
          <w:rFonts w:ascii="Helvetica" w:hAnsi="Helvetica" w:cs="ArialMT"/>
          <w:sz w:val="18"/>
          <w:szCs w:val="18"/>
        </w:rPr>
      </w:pPr>
      <w:r w:rsidRPr="001E11D8">
        <w:rPr>
          <w:rFonts w:ascii="Helvetica" w:hAnsi="Helvetica" w:cs="ArialMT"/>
          <w:b/>
          <w:sz w:val="18"/>
          <w:szCs w:val="18"/>
        </w:rPr>
        <w:t>VA.CR.1.8.a:</w:t>
      </w:r>
      <w:r w:rsidRPr="00252E9D">
        <w:rPr>
          <w:rFonts w:ascii="Helvetica" w:hAnsi="Helvetica" w:cs="ArialMT"/>
          <w:sz w:val="18"/>
          <w:szCs w:val="18"/>
        </w:rPr>
        <w:t xml:space="preserve"> 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Document early stages of the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creative process with images or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words in traditional or new media</w:t>
      </w:r>
      <w:r>
        <w:rPr>
          <w:rFonts w:ascii="Helvetica" w:hAnsi="Helvetica" w:cs="ArialMT"/>
          <w:sz w:val="18"/>
          <w:szCs w:val="18"/>
        </w:rPr>
        <w:t xml:space="preserve"> (such as </w:t>
      </w:r>
      <w:r w:rsidR="00C47EF7">
        <w:rPr>
          <w:rFonts w:ascii="Helvetica" w:hAnsi="Helvetica" w:cs="ArialMT"/>
          <w:sz w:val="18"/>
          <w:szCs w:val="18"/>
        </w:rPr>
        <w:t>a sketchbook</w:t>
      </w:r>
      <w:r w:rsidRPr="00252E9D">
        <w:rPr>
          <w:rFonts w:ascii="Helvetica" w:hAnsi="Helvetica" w:cs="ArialMT"/>
          <w:sz w:val="18"/>
          <w:szCs w:val="18"/>
        </w:rPr>
        <w:t>/journal,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digital recordkeeping).</w:t>
      </w:r>
      <w:r w:rsidR="004A5600" w:rsidRPr="00660798">
        <w:rPr>
          <w:rFonts w:ascii="Helvetica" w:hAnsi="Helvetica"/>
          <w:color w:val="000000" w:themeColor="text1"/>
          <w:sz w:val="13"/>
          <w:szCs w:val="13"/>
        </w:rPr>
        <w:t xml:space="preserve"> </w:t>
      </w:r>
    </w:p>
    <w:p w14:paraId="493CE15D" w14:textId="77777777" w:rsidR="00C44BED" w:rsidRDefault="00C44BED" w:rsidP="002F5E76">
      <w:pPr>
        <w:ind w:firstLine="720"/>
        <w:rPr>
          <w:rFonts w:ascii="Helvetica" w:hAnsi="Helvetica" w:cs="ArialMT"/>
          <w:sz w:val="18"/>
          <w:szCs w:val="18"/>
        </w:rPr>
      </w:pPr>
      <w:r w:rsidRPr="001E11D8">
        <w:rPr>
          <w:rFonts w:ascii="Helvetica" w:hAnsi="Helvetica" w:cs="ArialMT"/>
          <w:b/>
          <w:sz w:val="18"/>
          <w:szCs w:val="18"/>
        </w:rPr>
        <w:t>VA.CR.1.8.b:</w:t>
      </w:r>
      <w:r w:rsidRPr="00252E9D">
        <w:rPr>
          <w:rFonts w:ascii="Helvetica" w:hAnsi="Helvetica" w:cs="ArialMT"/>
          <w:sz w:val="18"/>
          <w:szCs w:val="18"/>
        </w:rPr>
        <w:t xml:space="preserve"> 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Collaboratively shape an artistic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investigation of an aspect of present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day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life using contemporary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 xml:space="preserve">practices of </w:t>
      </w:r>
    </w:p>
    <w:p w14:paraId="0C33E850" w14:textId="3D74C5F6" w:rsidR="00C44BED" w:rsidRDefault="00C44BED" w:rsidP="00C47EF7">
      <w:pPr>
        <w:ind w:left="720" w:firstLine="720"/>
        <w:rPr>
          <w:rFonts w:ascii="Helvetica" w:hAnsi="Helvetica" w:cs="ArialMT"/>
          <w:sz w:val="18"/>
          <w:szCs w:val="18"/>
        </w:rPr>
      </w:pPr>
      <w:r w:rsidRPr="00252E9D">
        <w:rPr>
          <w:rFonts w:ascii="Helvetica" w:hAnsi="Helvetica" w:cs="ArialMT"/>
          <w:sz w:val="18"/>
          <w:szCs w:val="18"/>
        </w:rPr>
        <w:t>art and design.</w:t>
      </w:r>
    </w:p>
    <w:p w14:paraId="3E63F05F" w14:textId="77777777" w:rsidR="00C44BED" w:rsidRPr="006D62D8" w:rsidRDefault="00C44BED" w:rsidP="00C44BED">
      <w:pPr>
        <w:rPr>
          <w:rFonts w:ascii="Helvetica" w:hAnsi="Helvetica"/>
          <w:color w:val="000000" w:themeColor="text1"/>
          <w:sz w:val="10"/>
          <w:szCs w:val="10"/>
        </w:rPr>
      </w:pPr>
    </w:p>
    <w:p w14:paraId="1B0945E7" w14:textId="77777777" w:rsidR="00C44BED" w:rsidRPr="00C25CB2" w:rsidRDefault="00C44BED" w:rsidP="00C44BED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#2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Organize and develop artistic ideas and work</w:t>
      </w:r>
    </w:p>
    <w:p w14:paraId="73E3128B" w14:textId="5FF46287" w:rsidR="00C44BED" w:rsidRPr="00C44BED" w:rsidRDefault="00C44BED" w:rsidP="00C44BED">
      <w:pPr>
        <w:ind w:left="720"/>
        <w:rPr>
          <w:rFonts w:ascii="Helvetica" w:hAnsi="Helvetica" w:cs="ArialMT"/>
          <w:sz w:val="18"/>
          <w:szCs w:val="18"/>
        </w:rPr>
      </w:pPr>
      <w:r w:rsidRPr="00C44BED">
        <w:rPr>
          <w:rFonts w:ascii="Helvetica" w:hAnsi="Helvetica" w:cs="ArialMT"/>
          <w:b/>
          <w:sz w:val="18"/>
          <w:szCs w:val="18"/>
        </w:rPr>
        <w:t>VA.CR.2.8a:</w:t>
      </w:r>
      <w:r w:rsidR="00C47EF7">
        <w:rPr>
          <w:rFonts w:ascii="Helvetica" w:hAnsi="Helvetica" w:cs="ArialMT"/>
          <w:sz w:val="18"/>
          <w:szCs w:val="18"/>
        </w:rPr>
        <w:t xml:space="preserve">  </w:t>
      </w:r>
      <w:r w:rsidRPr="00C44BED">
        <w:rPr>
          <w:rFonts w:ascii="Helvetica" w:hAnsi="Helvetica" w:cs="ArialMT"/>
          <w:sz w:val="18"/>
          <w:szCs w:val="18"/>
        </w:rPr>
        <w:t xml:space="preserve">Take risks to pursue ideas, themes, meanings, and approaches (such as using elements and principles of   </w:t>
      </w:r>
    </w:p>
    <w:p w14:paraId="4DCB7D25" w14:textId="43882E3D" w:rsidR="00C44BED" w:rsidRPr="00C44BED" w:rsidRDefault="00C44BED" w:rsidP="00C47EF7">
      <w:pPr>
        <w:ind w:left="720"/>
        <w:rPr>
          <w:rFonts w:ascii="Helvetica" w:hAnsi="Helvetica" w:cs="ArialMT"/>
          <w:sz w:val="18"/>
          <w:szCs w:val="18"/>
        </w:rPr>
      </w:pPr>
      <w:r w:rsidRPr="00C44BED">
        <w:rPr>
          <w:rFonts w:ascii="Helvetica" w:hAnsi="Helvetica" w:cs="ArialMT"/>
          <w:sz w:val="18"/>
          <w:szCs w:val="18"/>
        </w:rPr>
        <w:t>modern art, applying artistic norms of diverse cultures, addressing social issues in contemporary art) that emerge in the process of art making or designing.</w:t>
      </w:r>
    </w:p>
    <w:p w14:paraId="14DFF55C" w14:textId="02A223FD" w:rsidR="00C44BED" w:rsidRPr="00C44BED" w:rsidRDefault="00C44BED" w:rsidP="00C44BED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C44BED">
        <w:rPr>
          <w:rFonts w:ascii="Helvetica" w:hAnsi="Helvetica" w:cs="ArialMT"/>
          <w:b/>
          <w:sz w:val="18"/>
          <w:szCs w:val="18"/>
        </w:rPr>
        <w:t>VA.CR.2.8</w:t>
      </w:r>
      <w:r w:rsidRPr="00C44BED">
        <w:rPr>
          <w:rFonts w:ascii="Helvetica" w:eastAsia="Times New Roman" w:hAnsi="Helvetica" w:cs="Times New Roman"/>
          <w:b/>
          <w:sz w:val="18"/>
          <w:szCs w:val="18"/>
        </w:rPr>
        <w:t>b</w:t>
      </w:r>
      <w:r w:rsidRPr="00C44BED">
        <w:rPr>
          <w:rFonts w:ascii="Helvetica" w:hAnsi="Helvetica" w:cs="ArialMT"/>
          <w:b/>
          <w:sz w:val="18"/>
          <w:szCs w:val="18"/>
        </w:rPr>
        <w:t>:</w:t>
      </w:r>
      <w:r w:rsidR="00C47EF7">
        <w:rPr>
          <w:rFonts w:ascii="Helvetica" w:hAnsi="Helvetica" w:cs="ArialMT"/>
          <w:sz w:val="18"/>
          <w:szCs w:val="18"/>
        </w:rPr>
        <w:t xml:space="preserve">  </w:t>
      </w:r>
      <w:r w:rsidRPr="00C44BED">
        <w:rPr>
          <w:rFonts w:ascii="Helvetica" w:hAnsi="Helvetica" w:cs="ArialMT"/>
          <w:sz w:val="18"/>
          <w:szCs w:val="18"/>
        </w:rPr>
        <w:t xml:space="preserve">Use tools, materials, and processes purposefully and demonstrate awareness of practices, issues, and ethics of  </w:t>
      </w:r>
    </w:p>
    <w:p w14:paraId="3CB60A24" w14:textId="4967255E" w:rsidR="00C44BED" w:rsidRPr="00C44BED" w:rsidRDefault="00C44BED" w:rsidP="00C47EF7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C44BED">
        <w:rPr>
          <w:rFonts w:ascii="Helvetica" w:hAnsi="Helvetica" w:cs="ArialMT"/>
          <w:sz w:val="18"/>
          <w:szCs w:val="18"/>
        </w:rPr>
        <w:t>appropriation, fair use, copyright, open source, and creative commons as they apply to creating works of art and design.</w:t>
      </w:r>
    </w:p>
    <w:p w14:paraId="2D629CE3" w14:textId="72703234" w:rsidR="00C44BED" w:rsidRPr="00C44BED" w:rsidRDefault="00783D00" w:rsidP="00C44BED">
      <w:pPr>
        <w:ind w:firstLine="720"/>
        <w:rPr>
          <w:rFonts w:ascii="Helvetica" w:hAnsi="Helvetica" w:cs="ArialMT"/>
          <w:sz w:val="18"/>
          <w:szCs w:val="18"/>
        </w:rPr>
      </w:pPr>
      <w:r>
        <w:rPr>
          <w:rFonts w:ascii="Helvetica" w:hAnsi="Helvetica" w:cs="ArialMT"/>
          <w:b/>
          <w:sz w:val="18"/>
          <w:szCs w:val="18"/>
        </w:rPr>
        <w:t>V</w:t>
      </w:r>
      <w:r w:rsidR="00C44BED" w:rsidRPr="00C44BED">
        <w:rPr>
          <w:rFonts w:ascii="Helvetica" w:hAnsi="Helvetica" w:cs="ArialMT"/>
          <w:b/>
          <w:sz w:val="18"/>
          <w:szCs w:val="18"/>
        </w:rPr>
        <w:t>A.CR.2.8c:</w:t>
      </w:r>
      <w:r w:rsidR="00C47EF7">
        <w:rPr>
          <w:rFonts w:ascii="Helvetica" w:hAnsi="Helvetica" w:cs="ArialMT"/>
          <w:sz w:val="18"/>
          <w:szCs w:val="18"/>
        </w:rPr>
        <w:t xml:space="preserve">  </w:t>
      </w:r>
      <w:r w:rsidR="00C44BED" w:rsidRPr="00C44BED">
        <w:rPr>
          <w:rFonts w:ascii="Helvetica" w:hAnsi="Helvetica" w:cs="ArialMT"/>
          <w:sz w:val="18"/>
          <w:szCs w:val="18"/>
        </w:rPr>
        <w:t>Select, organize, and design images and words to make visually clear and compelling presentations.</w:t>
      </w:r>
    </w:p>
    <w:p w14:paraId="3B29861C" w14:textId="77777777" w:rsidR="00C44BED" w:rsidRPr="006D62D8" w:rsidRDefault="00C44BED" w:rsidP="00C44BED">
      <w:pPr>
        <w:rPr>
          <w:rFonts w:ascii="Helvetica" w:hAnsi="Helvetica"/>
          <w:color w:val="000000" w:themeColor="text1"/>
          <w:sz w:val="10"/>
          <w:szCs w:val="10"/>
        </w:rPr>
      </w:pPr>
    </w:p>
    <w:p w14:paraId="430AAB40" w14:textId="77777777" w:rsidR="00C44BED" w:rsidRPr="00C25CB2" w:rsidRDefault="00C44BED" w:rsidP="00C44BED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Creating:  Anchor Standard # 3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Refine and complete artistic work</w:t>
      </w:r>
    </w:p>
    <w:p w14:paraId="0B58903E" w14:textId="39DB053D" w:rsidR="00C44BED" w:rsidRDefault="00C44BED" w:rsidP="00C47EF7">
      <w:pPr>
        <w:ind w:left="720"/>
        <w:rPr>
          <w:rFonts w:ascii="Helvetica" w:hAnsi="Helvetica" w:cs="ArialMT"/>
          <w:sz w:val="18"/>
          <w:szCs w:val="18"/>
        </w:rPr>
      </w:pPr>
      <w:r w:rsidRPr="001E11D8">
        <w:rPr>
          <w:rFonts w:ascii="Helvetica" w:hAnsi="Helvetica" w:cs="ArialMT"/>
          <w:b/>
          <w:sz w:val="18"/>
          <w:szCs w:val="18"/>
        </w:rPr>
        <w:t>VA.CR.3.8:</w:t>
      </w:r>
      <w:r w:rsidR="00C47EF7">
        <w:rPr>
          <w:rFonts w:ascii="Helvetica" w:hAnsi="Helvetica" w:cs="ArialMT"/>
          <w:sz w:val="18"/>
          <w:szCs w:val="18"/>
        </w:rPr>
        <w:t xml:space="preserve">  </w:t>
      </w:r>
      <w:r w:rsidRPr="00252E9D">
        <w:rPr>
          <w:rFonts w:ascii="Helvetica" w:hAnsi="Helvetica" w:cs="ArialMT"/>
          <w:sz w:val="18"/>
          <w:szCs w:val="18"/>
        </w:rPr>
        <w:t>Apply relevant criteria (such as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craftsmanship, originality, well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organized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composition) to examine,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reflect o</w:t>
      </w:r>
      <w:r w:rsidR="00C47EF7">
        <w:rPr>
          <w:rFonts w:ascii="Helvetica" w:hAnsi="Helvetica" w:cs="ArialMT"/>
          <w:sz w:val="18"/>
          <w:szCs w:val="18"/>
        </w:rPr>
        <w:t xml:space="preserve">n </w:t>
      </w:r>
      <w:r w:rsidR="004A5600">
        <w:rPr>
          <w:rFonts w:ascii="Helvetica" w:hAnsi="Helvetica" w:cs="ArialMT"/>
          <w:sz w:val="18"/>
          <w:szCs w:val="18"/>
        </w:rPr>
        <w:t>a</w:t>
      </w:r>
      <w:r w:rsidRPr="00252E9D">
        <w:rPr>
          <w:rFonts w:ascii="Helvetica" w:hAnsi="Helvetica" w:cs="ArialMT"/>
          <w:sz w:val="18"/>
          <w:szCs w:val="18"/>
        </w:rPr>
        <w:t>nd</w:t>
      </w:r>
      <w:r w:rsidR="004A5600"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plan revisions for a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work of art or design in progress.</w:t>
      </w:r>
    </w:p>
    <w:p w14:paraId="543C3EF7" w14:textId="77777777" w:rsidR="00CD774D" w:rsidRPr="004A5600" w:rsidRDefault="00CD774D" w:rsidP="00CD774D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774D" w14:paraId="7B85F424" w14:textId="77777777" w:rsidTr="00912D17">
        <w:tc>
          <w:tcPr>
            <w:tcW w:w="10790" w:type="dxa"/>
            <w:shd w:val="clear" w:color="auto" w:fill="7030A0"/>
          </w:tcPr>
          <w:p w14:paraId="264879C0" w14:textId="77777777" w:rsidR="00CD774D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 xml:space="preserve">Presenting </w:t>
            </w:r>
          </w:p>
          <w:p w14:paraId="4573836E" w14:textId="77777777" w:rsidR="00CD774D" w:rsidRPr="001B355F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1B355F">
              <w:rPr>
                <w:rFonts w:ascii="Arial-BoldMT" w:hAnsi="Arial-BoldMT" w:cs="Arial-BoldMT"/>
                <w:color w:val="FFFFFF"/>
                <w:sz w:val="22"/>
                <w:szCs w:val="22"/>
              </w:rPr>
              <w:t>Realizing artistic ideas and work through interpretation and presentation</w:t>
            </w:r>
          </w:p>
        </w:tc>
      </w:tr>
    </w:tbl>
    <w:p w14:paraId="70BACBC9" w14:textId="77777777" w:rsidR="004A5600" w:rsidRPr="00F93616" w:rsidRDefault="004A5600" w:rsidP="00C44BED">
      <w:pPr>
        <w:rPr>
          <w:rFonts w:ascii="Helvetica" w:eastAsia="Times New Roman" w:hAnsi="Helvetica" w:cs="Times New Roman"/>
          <w:b/>
          <w:i/>
          <w:color w:val="000000" w:themeColor="text1"/>
          <w:sz w:val="16"/>
          <w:szCs w:val="16"/>
        </w:rPr>
      </w:pPr>
    </w:p>
    <w:p w14:paraId="06784D25" w14:textId="4311D4F2" w:rsidR="00C44BED" w:rsidRPr="00C25CB2" w:rsidRDefault="00C44BED" w:rsidP="00C44BED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#4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Select, Analyze and Interpret artistic work for </w:t>
      </w:r>
      <w:r w:rsidR="000C3639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presentation</w:t>
      </w:r>
    </w:p>
    <w:p w14:paraId="4A7BD0BD" w14:textId="77777777" w:rsidR="00C44BED" w:rsidRDefault="00C44BED" w:rsidP="00C44BED">
      <w:pPr>
        <w:ind w:left="720"/>
        <w:rPr>
          <w:rFonts w:ascii="Helvetica" w:hAnsi="Helvetica" w:cs="ArialMT"/>
          <w:sz w:val="18"/>
          <w:szCs w:val="18"/>
        </w:rPr>
      </w:pPr>
      <w:r w:rsidRPr="001E11D8">
        <w:rPr>
          <w:rFonts w:ascii="Helvetica" w:hAnsi="Helvetica" w:cs="ArialMT"/>
          <w:b/>
          <w:sz w:val="18"/>
          <w:szCs w:val="18"/>
        </w:rPr>
        <w:t>VA.PR.4.8:</w:t>
      </w:r>
      <w:r>
        <w:rPr>
          <w:rFonts w:ascii="Helvetica" w:hAnsi="Helvetica" w:cs="ArialMT"/>
          <w:sz w:val="18"/>
          <w:szCs w:val="18"/>
        </w:rPr>
        <w:t xml:space="preserve">  </w:t>
      </w:r>
      <w:r w:rsidRPr="00252E9D">
        <w:rPr>
          <w:rFonts w:ascii="Helvetica" w:hAnsi="Helvetica" w:cs="ArialMT"/>
          <w:sz w:val="18"/>
          <w:szCs w:val="18"/>
        </w:rPr>
        <w:t>Develop and apply criteria for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evaluating a collection of artwork for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presentation (such as grouping</w:t>
      </w:r>
      <w:r>
        <w:rPr>
          <w:rFonts w:ascii="Helvetica" w:hAnsi="Helvetica" w:cs="ArialMT"/>
          <w:sz w:val="18"/>
          <w:szCs w:val="18"/>
        </w:rPr>
        <w:t xml:space="preserve"> strategies,   </w:t>
      </w:r>
    </w:p>
    <w:p w14:paraId="50343E9F" w14:textId="43DB3DF1" w:rsidR="00C44BED" w:rsidRDefault="00C44BED" w:rsidP="00C47EF7">
      <w:pPr>
        <w:ind w:firstLine="720"/>
        <w:rPr>
          <w:rFonts w:ascii="Helvetica" w:hAnsi="Helvetica" w:cs="ArialMT"/>
          <w:sz w:val="18"/>
          <w:szCs w:val="18"/>
        </w:rPr>
      </w:pPr>
      <w:r>
        <w:rPr>
          <w:rFonts w:ascii="Helvetica" w:hAnsi="Helvetica" w:cs="ArialMT"/>
          <w:sz w:val="18"/>
          <w:szCs w:val="18"/>
        </w:rPr>
        <w:t xml:space="preserve">consideration of </w:t>
      </w:r>
      <w:r w:rsidRPr="00252E9D">
        <w:rPr>
          <w:rFonts w:ascii="Helvetica" w:hAnsi="Helvetica" w:cs="ArialMT"/>
          <w:sz w:val="18"/>
          <w:szCs w:val="18"/>
        </w:rPr>
        <w:t>eye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level, measuring).</w:t>
      </w:r>
    </w:p>
    <w:p w14:paraId="7F534877" w14:textId="77777777" w:rsidR="00C44BED" w:rsidRPr="006D62D8" w:rsidRDefault="00C44BED" w:rsidP="00C44BED">
      <w:pPr>
        <w:rPr>
          <w:rFonts w:ascii="Helvetica" w:hAnsi="Helvetica" w:cs="ArialMT"/>
          <w:color w:val="000000" w:themeColor="text1"/>
          <w:sz w:val="10"/>
          <w:szCs w:val="10"/>
        </w:rPr>
      </w:pPr>
    </w:p>
    <w:p w14:paraId="390FF890" w14:textId="77777777" w:rsidR="00C44BED" w:rsidRPr="00C25CB2" w:rsidRDefault="00C44BED" w:rsidP="00C44BED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 #5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Develop and refine artistic techniques and work for presentation</w:t>
      </w:r>
    </w:p>
    <w:p w14:paraId="5D23D0D1" w14:textId="77777777" w:rsidR="00C44BED" w:rsidRDefault="00C44BED" w:rsidP="00C44BED">
      <w:pPr>
        <w:ind w:left="720"/>
        <w:rPr>
          <w:rFonts w:ascii="Helvetica" w:hAnsi="Helvetica" w:cs="ArialMT"/>
          <w:sz w:val="18"/>
          <w:szCs w:val="18"/>
        </w:rPr>
      </w:pPr>
      <w:r w:rsidRPr="001E11D8">
        <w:rPr>
          <w:rFonts w:ascii="Helvetica" w:hAnsi="Helvetica" w:cs="ArialMT"/>
          <w:b/>
          <w:sz w:val="18"/>
          <w:szCs w:val="18"/>
        </w:rPr>
        <w:t>VA.PR.5.8:</w:t>
      </w:r>
      <w:r>
        <w:rPr>
          <w:rFonts w:ascii="Helvetica" w:hAnsi="Helvetica" w:cs="ArialMT"/>
          <w:sz w:val="18"/>
          <w:szCs w:val="18"/>
        </w:rPr>
        <w:t xml:space="preserve">  </w:t>
      </w:r>
      <w:r w:rsidRPr="00252E9D">
        <w:rPr>
          <w:rFonts w:ascii="Helvetica" w:hAnsi="Helvetica" w:cs="ArialMT"/>
          <w:sz w:val="18"/>
          <w:szCs w:val="18"/>
        </w:rPr>
        <w:t>Collaboratively prepare and present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selected theme-based (such as joy,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celebration, protest, environment)</w:t>
      </w:r>
      <w:r>
        <w:rPr>
          <w:rFonts w:ascii="Helvetica" w:hAnsi="Helvetica" w:cs="ArialMT"/>
          <w:sz w:val="18"/>
          <w:szCs w:val="18"/>
        </w:rPr>
        <w:t xml:space="preserve">    </w:t>
      </w:r>
    </w:p>
    <w:p w14:paraId="327358E0" w14:textId="4CE41CA5" w:rsidR="00C44BED" w:rsidRDefault="00C44BED" w:rsidP="00C47EF7">
      <w:pPr>
        <w:ind w:firstLine="720"/>
        <w:rPr>
          <w:rFonts w:ascii="Helvetica" w:hAnsi="Helvetica" w:cs="ArialMT"/>
          <w:sz w:val="18"/>
          <w:szCs w:val="18"/>
        </w:rPr>
      </w:pPr>
      <w:r w:rsidRPr="00252E9D">
        <w:rPr>
          <w:rFonts w:ascii="Helvetica" w:hAnsi="Helvetica" w:cs="ArialMT"/>
          <w:sz w:val="18"/>
          <w:szCs w:val="18"/>
        </w:rPr>
        <w:t>artwork for display, and formulate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exhibition narratives (such as text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panel, video introduction, docent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talk) for the viewer.</w:t>
      </w:r>
    </w:p>
    <w:p w14:paraId="40B367DD" w14:textId="77777777" w:rsidR="006D62D8" w:rsidRPr="006D62D8" w:rsidRDefault="006D62D8" w:rsidP="006D62D8">
      <w:pPr>
        <w:ind w:left="1440" w:firstLine="280"/>
        <w:rPr>
          <w:rFonts w:ascii="Helvetica" w:hAnsi="Helvetica" w:cs="ArialMT"/>
          <w:sz w:val="10"/>
          <w:szCs w:val="10"/>
        </w:rPr>
      </w:pPr>
    </w:p>
    <w:p w14:paraId="7F18AFDE" w14:textId="77777777" w:rsidR="00C44BED" w:rsidRDefault="00C44BED" w:rsidP="00C44BED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Presenting:  Anchor Standards #6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Convey meaning through the presentation of artistic work</w:t>
      </w:r>
    </w:p>
    <w:p w14:paraId="5E7C5055" w14:textId="77777777" w:rsidR="00783D00" w:rsidRDefault="00C44BED" w:rsidP="00783D00">
      <w:pPr>
        <w:ind w:firstLine="720"/>
        <w:rPr>
          <w:rFonts w:ascii="Copperplate Gothic Bold" w:hAnsi="Copperplate Gothic Bold"/>
          <w:color w:val="FFFFFF" w:themeColor="background1"/>
          <w:sz w:val="28"/>
          <w:szCs w:val="28"/>
        </w:rPr>
      </w:pPr>
      <w:r w:rsidRPr="001E11D8">
        <w:rPr>
          <w:rFonts w:ascii="Helvetica" w:hAnsi="Helvetica" w:cs="ArialMT"/>
          <w:b/>
          <w:sz w:val="18"/>
          <w:szCs w:val="18"/>
        </w:rPr>
        <w:t>VA.PR.6.8:</w:t>
      </w:r>
      <w:r>
        <w:rPr>
          <w:rFonts w:ascii="Helvetica" w:hAnsi="Helvetica" w:cs="ArialMT"/>
          <w:sz w:val="18"/>
          <w:szCs w:val="18"/>
        </w:rPr>
        <w:t xml:space="preserve">  </w:t>
      </w:r>
      <w:r w:rsidRPr="00252E9D">
        <w:rPr>
          <w:rFonts w:ascii="Helvetica" w:hAnsi="Helvetica" w:cs="ArialMT"/>
          <w:sz w:val="18"/>
          <w:szCs w:val="18"/>
        </w:rPr>
        <w:t>Analyze how the choice of what art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or design to preserve reflects the</w:t>
      </w:r>
      <w:r>
        <w:rPr>
          <w:rFonts w:ascii="Helvetica" w:hAnsi="Helvetica" w:cs="ArialMT"/>
          <w:sz w:val="18"/>
          <w:szCs w:val="18"/>
        </w:rPr>
        <w:t xml:space="preserve"> values of the </w:t>
      </w:r>
      <w:r w:rsidRPr="00252E9D">
        <w:rPr>
          <w:rFonts w:ascii="Helvetica" w:hAnsi="Helvetica" w:cs="ArialMT"/>
          <w:sz w:val="18"/>
          <w:szCs w:val="18"/>
        </w:rPr>
        <w:t>community.</w:t>
      </w:r>
    </w:p>
    <w:p w14:paraId="480CD53A" w14:textId="6222C2D0" w:rsidR="000C424A" w:rsidRPr="00C44BED" w:rsidRDefault="000C424A" w:rsidP="00C44BED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  <w:r w:rsidRPr="00656108">
        <w:rPr>
          <w:rFonts w:ascii="Copperplate Gothic Bold" w:hAnsi="Copperplate Gothic Bold"/>
          <w:sz w:val="28"/>
          <w:szCs w:val="28"/>
        </w:rPr>
        <w:tab/>
      </w:r>
      <w:r w:rsidRPr="004A5600">
        <w:rPr>
          <w:rFonts w:ascii="Copperplate Gothic Bold" w:hAnsi="Copperplate Gothic Bold"/>
          <w:color w:val="FFFFFF" w:themeColor="background1"/>
          <w:sz w:val="10"/>
          <w:szCs w:val="10"/>
        </w:rPr>
        <w:t>Connecting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774D" w:rsidRPr="00C12419" w14:paraId="31D1CCFD" w14:textId="77777777" w:rsidTr="00912D17">
        <w:tc>
          <w:tcPr>
            <w:tcW w:w="10790" w:type="dxa"/>
            <w:shd w:val="clear" w:color="auto" w:fill="C00000"/>
          </w:tcPr>
          <w:p w14:paraId="2F5CE9BD" w14:textId="77777777" w:rsidR="00CD774D" w:rsidRPr="00C12419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b/>
                <w:bCs/>
                <w:color w:val="FFFFFF"/>
                <w:sz w:val="22"/>
                <w:szCs w:val="22"/>
              </w:rPr>
              <w:t>Responding</w:t>
            </w:r>
          </w:p>
          <w:p w14:paraId="1A7FBF12" w14:textId="77777777" w:rsidR="00CD774D" w:rsidRPr="00C12419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color w:val="FFFFFF"/>
                <w:sz w:val="22"/>
                <w:szCs w:val="22"/>
              </w:rPr>
              <w:t xml:space="preserve"> Understanding and evaluating how the arts convey meaning</w:t>
            </w:r>
          </w:p>
        </w:tc>
      </w:tr>
    </w:tbl>
    <w:p w14:paraId="58B1C945" w14:textId="77777777" w:rsidR="000C424A" w:rsidRPr="00F93616" w:rsidRDefault="000C424A" w:rsidP="000C424A">
      <w:pPr>
        <w:rPr>
          <w:sz w:val="16"/>
          <w:szCs w:val="16"/>
        </w:rPr>
      </w:pPr>
    </w:p>
    <w:p w14:paraId="00DA989E" w14:textId="77777777" w:rsidR="00783D00" w:rsidRPr="00C25CB2" w:rsidRDefault="00783D00" w:rsidP="00783D00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#7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Perceive and analyze artistic work</w:t>
      </w:r>
    </w:p>
    <w:p w14:paraId="5D1D9833" w14:textId="396991CC" w:rsidR="00783D00" w:rsidRDefault="00783D00" w:rsidP="00C47EF7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1E11D8">
        <w:rPr>
          <w:rFonts w:ascii="Helvetica" w:hAnsi="Helvetica" w:cs="ArialMT"/>
          <w:b/>
          <w:sz w:val="18"/>
          <w:szCs w:val="18"/>
        </w:rPr>
        <w:t>VA.RE.7.8a:</w:t>
      </w:r>
      <w:r w:rsidR="00C47EF7">
        <w:rPr>
          <w:rFonts w:ascii="Helvetica" w:hAnsi="Helvetica" w:cs="ArialMT"/>
          <w:sz w:val="18"/>
          <w:szCs w:val="18"/>
        </w:rPr>
        <w:t xml:space="preserve">  </w:t>
      </w:r>
      <w:r w:rsidRPr="00252E9D">
        <w:rPr>
          <w:rFonts w:ascii="Helvetica" w:hAnsi="Helvetica" w:cs="ArialMT"/>
          <w:sz w:val="18"/>
          <w:szCs w:val="18"/>
        </w:rPr>
        <w:t>Explain how artists' choices of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visual characteristics (such as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elements and principles in Western</w:t>
      </w:r>
      <w:r>
        <w:rPr>
          <w:rFonts w:ascii="Helvetica" w:hAnsi="Helvetica" w:cs="ArialMT"/>
          <w:sz w:val="18"/>
          <w:szCs w:val="18"/>
        </w:rPr>
        <w:t xml:space="preserve"> art or other</w:t>
      </w:r>
      <w:r w:rsidR="00C47EF7"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culture's visual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traditions) are influenced by the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culture and environment in which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they live.</w:t>
      </w:r>
    </w:p>
    <w:p w14:paraId="16E651BE" w14:textId="77777777" w:rsidR="00783D00" w:rsidRDefault="00783D00" w:rsidP="00783D00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1E11D8">
        <w:rPr>
          <w:rFonts w:ascii="Helvetica" w:hAnsi="Helvetica" w:cs="ArialMT"/>
          <w:b/>
          <w:sz w:val="18"/>
          <w:szCs w:val="18"/>
        </w:rPr>
        <w:t>VA.RE.7.8b:</w:t>
      </w:r>
      <w:r w:rsidRPr="00252E9D">
        <w:rPr>
          <w:rFonts w:ascii="Helvetica" w:hAnsi="Helvetica" w:cs="ArialMT"/>
          <w:sz w:val="18"/>
          <w:szCs w:val="18"/>
        </w:rPr>
        <w:t xml:space="preserve"> 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Compare and contrast contexts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(such as video games, music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concerts, powwows) in which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 xml:space="preserve">viewers encounter </w:t>
      </w:r>
    </w:p>
    <w:p w14:paraId="5A954732" w14:textId="220B13C8" w:rsidR="00783D00" w:rsidRDefault="00783D00" w:rsidP="00C47EF7">
      <w:pPr>
        <w:widowControl w:val="0"/>
        <w:autoSpaceDE w:val="0"/>
        <w:autoSpaceDN w:val="0"/>
        <w:adjustRightInd w:val="0"/>
        <w:ind w:firstLine="720"/>
        <w:rPr>
          <w:rFonts w:ascii="Helvetica" w:hAnsi="Helvetica" w:cs="ArialMT"/>
          <w:sz w:val="18"/>
          <w:szCs w:val="18"/>
        </w:rPr>
      </w:pPr>
      <w:r w:rsidRPr="00252E9D">
        <w:rPr>
          <w:rFonts w:ascii="Helvetica" w:hAnsi="Helvetica" w:cs="ArialMT"/>
          <w:sz w:val="18"/>
          <w:szCs w:val="18"/>
        </w:rPr>
        <w:t>images that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influence ideas, emotions, and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actions.</w:t>
      </w:r>
    </w:p>
    <w:p w14:paraId="2BD9325D" w14:textId="77777777" w:rsidR="00783D00" w:rsidRPr="006D62D8" w:rsidRDefault="00783D00" w:rsidP="00783D00">
      <w:pPr>
        <w:widowControl w:val="0"/>
        <w:autoSpaceDE w:val="0"/>
        <w:autoSpaceDN w:val="0"/>
        <w:adjustRightInd w:val="0"/>
        <w:rPr>
          <w:rFonts w:ascii="Helvetica" w:hAnsi="Helvetica" w:cs="ArialMT"/>
          <w:color w:val="000000" w:themeColor="text1"/>
          <w:sz w:val="10"/>
          <w:szCs w:val="10"/>
        </w:rPr>
      </w:pPr>
    </w:p>
    <w:p w14:paraId="466DF486" w14:textId="77777777" w:rsidR="00783D00" w:rsidRPr="00C25CB2" w:rsidRDefault="00783D00" w:rsidP="00783D00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#8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Interpret intent and meaning in artistic work</w:t>
      </w:r>
    </w:p>
    <w:p w14:paraId="3B42ED0C" w14:textId="4D74536A" w:rsidR="00783D00" w:rsidRDefault="00783D00" w:rsidP="00783D00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1E11D8">
        <w:rPr>
          <w:rFonts w:ascii="Helvetica" w:hAnsi="Helvetica" w:cs="ArialMT"/>
          <w:b/>
          <w:sz w:val="18"/>
          <w:szCs w:val="18"/>
        </w:rPr>
        <w:t>VA.RE.8.8:</w:t>
      </w:r>
      <w:r w:rsidR="00C47EF7">
        <w:rPr>
          <w:rFonts w:ascii="Helvetica" w:hAnsi="Helvetica" w:cs="ArialMT"/>
          <w:sz w:val="18"/>
          <w:szCs w:val="18"/>
        </w:rPr>
        <w:t xml:space="preserve">  </w:t>
      </w:r>
      <w:r w:rsidRPr="00252E9D">
        <w:rPr>
          <w:rFonts w:ascii="Helvetica" w:hAnsi="Helvetica" w:cs="ArialMT"/>
          <w:sz w:val="18"/>
          <w:szCs w:val="18"/>
        </w:rPr>
        <w:t>Create a convincing and logical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argument to support an evaluation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of art by citing both evidence visible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 xml:space="preserve">in the </w:t>
      </w:r>
    </w:p>
    <w:p w14:paraId="034A9140" w14:textId="4640CC3D" w:rsidR="00783D00" w:rsidRDefault="00783D00" w:rsidP="00C47EF7">
      <w:pPr>
        <w:widowControl w:val="0"/>
        <w:autoSpaceDE w:val="0"/>
        <w:autoSpaceDN w:val="0"/>
        <w:adjustRightInd w:val="0"/>
        <w:ind w:left="720"/>
        <w:rPr>
          <w:rFonts w:ascii="Helvetica" w:hAnsi="Helvetica" w:cs="ArialMT"/>
          <w:sz w:val="18"/>
          <w:szCs w:val="18"/>
        </w:rPr>
      </w:pPr>
      <w:r w:rsidRPr="00252E9D">
        <w:rPr>
          <w:rFonts w:ascii="Helvetica" w:hAnsi="Helvetica" w:cs="ArialMT"/>
          <w:sz w:val="18"/>
          <w:szCs w:val="18"/>
        </w:rPr>
        <w:t>artwork (a primary source)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and published verbal information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(either primary or secondary</w:t>
      </w:r>
      <w:r>
        <w:rPr>
          <w:rFonts w:ascii="Helvetica" w:hAnsi="Helvetica" w:cs="ArialMT"/>
          <w:sz w:val="18"/>
          <w:szCs w:val="18"/>
        </w:rPr>
        <w:t xml:space="preserve"> </w:t>
      </w:r>
      <w:r w:rsidR="00C47EF7">
        <w:rPr>
          <w:rFonts w:ascii="Helvetica" w:hAnsi="Helvetica" w:cs="ArialMT"/>
          <w:sz w:val="18"/>
          <w:szCs w:val="18"/>
        </w:rPr>
        <w:t xml:space="preserve">source/s) about the </w:t>
      </w:r>
      <w:r w:rsidRPr="00252E9D">
        <w:rPr>
          <w:rFonts w:ascii="Helvetica" w:hAnsi="Helvetica" w:cs="ArialMT"/>
          <w:sz w:val="18"/>
          <w:szCs w:val="18"/>
        </w:rPr>
        <w:t>artwork or about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the artist who made it.</w:t>
      </w:r>
    </w:p>
    <w:p w14:paraId="5EB2EC2F" w14:textId="77777777" w:rsidR="00783D00" w:rsidRPr="006D62D8" w:rsidRDefault="00783D00" w:rsidP="00783D00">
      <w:pPr>
        <w:widowControl w:val="0"/>
        <w:autoSpaceDE w:val="0"/>
        <w:autoSpaceDN w:val="0"/>
        <w:adjustRightInd w:val="0"/>
        <w:rPr>
          <w:rFonts w:ascii="Helvetica" w:hAnsi="Helvetica" w:cs="ArialMT"/>
          <w:sz w:val="10"/>
          <w:szCs w:val="10"/>
        </w:rPr>
      </w:pPr>
    </w:p>
    <w:p w14:paraId="111BC02A" w14:textId="77777777" w:rsidR="00783D00" w:rsidRPr="00DD2120" w:rsidRDefault="00783D00" w:rsidP="00783D00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DD2120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Responding:  Anchor Standard #9 </w:t>
      </w:r>
      <w:r w:rsidRPr="00DD2120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Apply criteria to evaluate artistic work</w:t>
      </w:r>
    </w:p>
    <w:p w14:paraId="5BB49D81" w14:textId="61097ECF" w:rsidR="00783D00" w:rsidRDefault="00783D00" w:rsidP="00783D00">
      <w:pPr>
        <w:ind w:left="720"/>
        <w:rPr>
          <w:rFonts w:ascii="Helvetica" w:hAnsi="Helvetica" w:cs="ArialMT"/>
          <w:sz w:val="18"/>
          <w:szCs w:val="18"/>
        </w:rPr>
      </w:pPr>
      <w:r w:rsidRPr="001E11D8">
        <w:rPr>
          <w:rFonts w:ascii="Helvetica" w:hAnsi="Helvetica" w:cs="ArialMT"/>
          <w:b/>
          <w:sz w:val="18"/>
          <w:szCs w:val="18"/>
        </w:rPr>
        <w:t>VA.RE.9.8:</w:t>
      </w:r>
      <w:r w:rsidR="00C47EF7">
        <w:rPr>
          <w:rFonts w:ascii="Helvetica" w:hAnsi="Helvetica" w:cs="ArialMT"/>
          <w:sz w:val="18"/>
          <w:szCs w:val="18"/>
        </w:rPr>
        <w:t xml:space="preserve">  </w:t>
      </w:r>
      <w:r w:rsidRPr="00252E9D">
        <w:rPr>
          <w:rFonts w:ascii="Helvetica" w:hAnsi="Helvetica" w:cs="ArialMT"/>
          <w:sz w:val="18"/>
          <w:szCs w:val="18"/>
        </w:rPr>
        <w:t>Create a convincing and logical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argument to support an evaluation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 xml:space="preserve">of art by </w:t>
      </w:r>
      <w:r w:rsidRPr="009955B0">
        <w:rPr>
          <w:rFonts w:ascii="Helvetica" w:hAnsi="Helvetica" w:cs="ArialMT"/>
          <w:sz w:val="18"/>
          <w:szCs w:val="18"/>
        </w:rPr>
        <w:t xml:space="preserve">citing both primary and secondary </w:t>
      </w:r>
      <w:r>
        <w:rPr>
          <w:rFonts w:ascii="Helvetica" w:hAnsi="Helvetica" w:cs="ArialMT"/>
          <w:sz w:val="18"/>
          <w:szCs w:val="18"/>
        </w:rPr>
        <w:t xml:space="preserve">   </w:t>
      </w:r>
    </w:p>
    <w:p w14:paraId="70A7C3C0" w14:textId="4452B333" w:rsidR="00783D00" w:rsidRDefault="00783D00" w:rsidP="00C47EF7">
      <w:pPr>
        <w:ind w:firstLine="720"/>
        <w:rPr>
          <w:rFonts w:ascii="Helvetica" w:hAnsi="Helvetica" w:cs="ArialMT"/>
          <w:sz w:val="10"/>
          <w:szCs w:val="10"/>
        </w:rPr>
      </w:pPr>
      <w:r w:rsidRPr="009955B0">
        <w:rPr>
          <w:rFonts w:ascii="Helvetica" w:hAnsi="Helvetica" w:cs="ArialMT"/>
          <w:sz w:val="18"/>
          <w:szCs w:val="18"/>
        </w:rPr>
        <w:t>sources.</w:t>
      </w:r>
    </w:p>
    <w:p w14:paraId="3ECF02BF" w14:textId="77777777" w:rsidR="000C424A" w:rsidRPr="004A5600" w:rsidRDefault="000C424A" w:rsidP="000C424A">
      <w:pPr>
        <w:rPr>
          <w:rFonts w:ascii="Helvetica" w:hAnsi="Helvetica" w:cs="ArialMT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D774D" w14:paraId="393B7F0B" w14:textId="77777777" w:rsidTr="00912D17">
        <w:tc>
          <w:tcPr>
            <w:tcW w:w="10790" w:type="dxa"/>
            <w:shd w:val="clear" w:color="auto" w:fill="FFC000"/>
          </w:tcPr>
          <w:p w14:paraId="26A91EEC" w14:textId="77777777" w:rsidR="00CD774D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FFFFFF"/>
              </w:rPr>
            </w:pPr>
            <w:r>
              <w:rPr>
                <w:rFonts w:ascii="Arial-BoldMT" w:hAnsi="Arial-BoldMT" w:cs="Arial-BoldMT"/>
                <w:b/>
                <w:bCs/>
                <w:color w:val="FFFFFF"/>
              </w:rPr>
              <w:t>Connecting</w:t>
            </w:r>
          </w:p>
          <w:p w14:paraId="41140CCA" w14:textId="77777777" w:rsidR="00CD774D" w:rsidRPr="00C12419" w:rsidRDefault="00CD774D" w:rsidP="00912D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color w:val="FFFFFF"/>
                <w:sz w:val="22"/>
                <w:szCs w:val="22"/>
              </w:rPr>
            </w:pPr>
            <w:r w:rsidRPr="00C12419">
              <w:rPr>
                <w:rFonts w:ascii="Arial-BoldMT" w:hAnsi="Arial-BoldMT" w:cs="Arial-BoldMT"/>
                <w:color w:val="FFFFFF"/>
                <w:sz w:val="22"/>
                <w:szCs w:val="22"/>
              </w:rPr>
              <w:t>Relating artistic ideas and work with personal meaning and external context.</w:t>
            </w:r>
          </w:p>
        </w:tc>
      </w:tr>
    </w:tbl>
    <w:p w14:paraId="7108F4BD" w14:textId="77777777" w:rsidR="006D62D8" w:rsidRPr="00F93616" w:rsidRDefault="006D62D8" w:rsidP="006D62D8">
      <w:pPr>
        <w:rPr>
          <w:rFonts w:ascii="Helvetica" w:eastAsia="Times New Roman" w:hAnsi="Helvetica" w:cs="Times New Roman"/>
          <w:b/>
          <w:i/>
          <w:color w:val="000000" w:themeColor="text1"/>
          <w:sz w:val="16"/>
          <w:szCs w:val="16"/>
        </w:rPr>
      </w:pPr>
    </w:p>
    <w:p w14:paraId="07B8E52C" w14:textId="77777777" w:rsidR="00D07414" w:rsidRPr="00C25CB2" w:rsidRDefault="00D07414" w:rsidP="00D07414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Connecting:  Anchor Standard #10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Synthesize and relate knowledge and personal experiences to make art</w:t>
      </w:r>
    </w:p>
    <w:p w14:paraId="5B3C903D" w14:textId="2B4F7B1F" w:rsidR="00D07414" w:rsidRPr="006D62D8" w:rsidRDefault="00D07414" w:rsidP="00D07414">
      <w:pPr>
        <w:ind w:firstLine="720"/>
        <w:rPr>
          <w:rFonts w:ascii="Helvetica" w:hAnsi="Helvetica" w:cs="ArialMT"/>
          <w:sz w:val="18"/>
          <w:szCs w:val="18"/>
        </w:rPr>
      </w:pPr>
      <w:r w:rsidRPr="001E11D8">
        <w:rPr>
          <w:rFonts w:ascii="Helvetica" w:hAnsi="Helvetica" w:cs="ArialMT"/>
          <w:b/>
          <w:sz w:val="18"/>
          <w:szCs w:val="18"/>
        </w:rPr>
        <w:t>VA.CN.10.8:</w:t>
      </w:r>
      <w:r w:rsidR="00C47EF7">
        <w:rPr>
          <w:rFonts w:ascii="Helvetica" w:hAnsi="Helvetica" w:cs="ArialMT"/>
          <w:sz w:val="18"/>
          <w:szCs w:val="18"/>
        </w:rPr>
        <w:t xml:space="preserve">  </w:t>
      </w:r>
      <w:r w:rsidRPr="00252E9D">
        <w:rPr>
          <w:rFonts w:ascii="Helvetica" w:hAnsi="Helvetica" w:cs="ArialMT"/>
          <w:sz w:val="18"/>
          <w:szCs w:val="18"/>
        </w:rPr>
        <w:t>Make art collaboratively to reflect on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and reinforce positive aspects of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group identity.</w:t>
      </w:r>
    </w:p>
    <w:p w14:paraId="3D766A66" w14:textId="77777777" w:rsidR="00D07414" w:rsidRDefault="00D07414" w:rsidP="006D62D8">
      <w:pPr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</w:pPr>
    </w:p>
    <w:p w14:paraId="60A62F4C" w14:textId="77777777" w:rsidR="006D62D8" w:rsidRDefault="006D62D8" w:rsidP="006D62D8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i/>
          <w:color w:val="000000" w:themeColor="text1"/>
          <w:sz w:val="20"/>
          <w:szCs w:val="20"/>
        </w:rPr>
        <w:t xml:space="preserve">Connecting:  Anchor Standard #11 </w:t>
      </w: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 xml:space="preserve">Relate artistic ideas and works with societal, cultural, and historical context to </w:t>
      </w:r>
    </w:p>
    <w:p w14:paraId="7CABAA03" w14:textId="2333129B" w:rsidR="006D62D8" w:rsidRPr="00C25CB2" w:rsidRDefault="006D62D8" w:rsidP="006D62D8">
      <w:pPr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</w:pPr>
      <w:r w:rsidRPr="00C25CB2">
        <w:rPr>
          <w:rFonts w:ascii="Helvetica" w:eastAsia="Times New Roman" w:hAnsi="Helvetica" w:cs="Times New Roman"/>
          <w:b/>
          <w:color w:val="000000" w:themeColor="text1"/>
          <w:sz w:val="20"/>
          <w:szCs w:val="20"/>
        </w:rPr>
        <w:t>deepen understanding</w:t>
      </w:r>
    </w:p>
    <w:p w14:paraId="6A4D37BB" w14:textId="0B37A459" w:rsidR="006D62D8" w:rsidRDefault="00C42133" w:rsidP="006D62D8">
      <w:pPr>
        <w:ind w:left="720"/>
        <w:rPr>
          <w:rFonts w:ascii="Helvetica" w:hAnsi="Helvetica" w:cs="ArialMT"/>
          <w:sz w:val="18"/>
          <w:szCs w:val="18"/>
        </w:rPr>
      </w:pPr>
      <w:r w:rsidRPr="001E11D8">
        <w:rPr>
          <w:rFonts w:ascii="Helvetica" w:hAnsi="Helvetica" w:cs="ArialMT"/>
          <w:b/>
          <w:sz w:val="18"/>
          <w:szCs w:val="18"/>
        </w:rPr>
        <w:t>VA.CN.11.8:</w:t>
      </w:r>
      <w:r w:rsidR="00C47EF7">
        <w:rPr>
          <w:rFonts w:ascii="Helvetica" w:hAnsi="Helvetica" w:cs="ArialMT"/>
          <w:b/>
          <w:sz w:val="18"/>
          <w:szCs w:val="18"/>
        </w:rPr>
        <w:t xml:space="preserve">  </w:t>
      </w:r>
      <w:r w:rsidRPr="00252E9D">
        <w:rPr>
          <w:rFonts w:ascii="Helvetica" w:hAnsi="Helvetica" w:cs="ArialMT"/>
          <w:sz w:val="18"/>
          <w:szCs w:val="18"/>
        </w:rPr>
        <w:t>Distinguish different ways art is used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to represent, establish, reinforce,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 xml:space="preserve">and reflect </w:t>
      </w:r>
      <w:r w:rsidRPr="009955B0">
        <w:rPr>
          <w:rFonts w:ascii="Helvetica" w:hAnsi="Helvetica" w:cs="ArialMT"/>
          <w:sz w:val="18"/>
          <w:szCs w:val="18"/>
        </w:rPr>
        <w:t>group identity</w:t>
      </w:r>
      <w:r w:rsidRPr="00252E9D">
        <w:rPr>
          <w:rFonts w:ascii="Helvetica" w:hAnsi="Helvetica" w:cs="ArialMT"/>
          <w:sz w:val="18"/>
          <w:szCs w:val="18"/>
        </w:rPr>
        <w:t xml:space="preserve"> (such as</w:t>
      </w:r>
      <w:r>
        <w:rPr>
          <w:rFonts w:ascii="Helvetica" w:hAnsi="Helvetica" w:cs="ArialMT"/>
          <w:sz w:val="18"/>
          <w:szCs w:val="18"/>
        </w:rPr>
        <w:t xml:space="preserve"> </w:t>
      </w:r>
    </w:p>
    <w:p w14:paraId="3A85A4C9" w14:textId="345A673F" w:rsidR="000C424A" w:rsidRDefault="00C42133" w:rsidP="00C47EF7">
      <w:pPr>
        <w:ind w:firstLine="720"/>
        <w:rPr>
          <w:rFonts w:ascii="Helvetica" w:hAnsi="Helvetica" w:cs="ArialMT"/>
          <w:sz w:val="18"/>
          <w:szCs w:val="18"/>
        </w:rPr>
      </w:pPr>
      <w:r w:rsidRPr="00252E9D">
        <w:rPr>
          <w:rFonts w:ascii="Helvetica" w:hAnsi="Helvetica" w:cs="ArialMT"/>
          <w:sz w:val="18"/>
          <w:szCs w:val="18"/>
        </w:rPr>
        <w:t>examining the art related to musical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groups, international costumes,</w:t>
      </w:r>
      <w:r>
        <w:rPr>
          <w:rFonts w:ascii="Helvetica" w:hAnsi="Helvetica" w:cs="ArialMT"/>
          <w:sz w:val="18"/>
          <w:szCs w:val="18"/>
        </w:rPr>
        <w:t xml:space="preserve"> </w:t>
      </w:r>
      <w:r w:rsidRPr="00252E9D">
        <w:rPr>
          <w:rFonts w:ascii="Helvetica" w:hAnsi="Helvetica" w:cs="ArialMT"/>
          <w:sz w:val="18"/>
          <w:szCs w:val="18"/>
        </w:rPr>
        <w:t>sports teams, special interest clubs).</w:t>
      </w:r>
    </w:p>
    <w:p w14:paraId="728D5359" w14:textId="77777777" w:rsidR="00097D58" w:rsidRDefault="00097D58" w:rsidP="00C47EF7">
      <w:pPr>
        <w:ind w:firstLine="720"/>
        <w:rPr>
          <w:rFonts w:ascii="Helvetica" w:hAnsi="Helvetica" w:cs="ArialMT"/>
          <w:sz w:val="18"/>
          <w:szCs w:val="18"/>
        </w:rPr>
      </w:pPr>
    </w:p>
    <w:p w14:paraId="79695A0E" w14:textId="250271EC" w:rsidR="00097D58" w:rsidRPr="00097D58" w:rsidRDefault="00D2229F" w:rsidP="00097D58">
      <w:pPr>
        <w:ind w:firstLine="720"/>
        <w:jc w:val="right"/>
        <w:rPr>
          <w:rFonts w:ascii="Helvetica" w:hAnsi="Helvetica" w:cs="ArialMT"/>
          <w:sz w:val="14"/>
          <w:szCs w:val="14"/>
        </w:rPr>
      </w:pPr>
      <w:r>
        <w:rPr>
          <w:rFonts w:ascii="Helvetica" w:hAnsi="Helvetica" w:cs="ArialMT"/>
          <w:sz w:val="14"/>
          <w:szCs w:val="14"/>
        </w:rPr>
        <w:t>r</w:t>
      </w:r>
      <w:bookmarkStart w:id="0" w:name="_GoBack"/>
      <w:bookmarkEnd w:id="0"/>
      <w:r w:rsidR="00097D58">
        <w:rPr>
          <w:rFonts w:ascii="Helvetica" w:hAnsi="Helvetica" w:cs="ArialMT"/>
          <w:sz w:val="14"/>
          <w:szCs w:val="14"/>
        </w:rPr>
        <w:t>e-formatted by Liza Bergman</w:t>
      </w:r>
    </w:p>
    <w:p w14:paraId="5A5CC387" w14:textId="77777777" w:rsidR="00097D58" w:rsidRPr="00097D58" w:rsidRDefault="00097D58" w:rsidP="00097D58">
      <w:pPr>
        <w:ind w:firstLine="720"/>
        <w:jc w:val="right"/>
        <w:rPr>
          <w:sz w:val="14"/>
        </w:rPr>
      </w:pPr>
    </w:p>
    <w:p w14:paraId="455DE756" w14:textId="77777777" w:rsidR="00C44BED" w:rsidRPr="006D62D8" w:rsidRDefault="00C44BED" w:rsidP="00C44BED">
      <w:pPr>
        <w:rPr>
          <w:rFonts w:ascii="Helvetica" w:hAnsi="Helvetica" w:cs="ArialMT"/>
          <w:sz w:val="10"/>
          <w:szCs w:val="10"/>
        </w:rPr>
      </w:pPr>
    </w:p>
    <w:sectPr w:rsidR="00C44BED" w:rsidRPr="006D62D8" w:rsidSect="000C424A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602A9" w14:textId="77777777" w:rsidR="00402D38" w:rsidRDefault="00402D38" w:rsidP="00CB0D4E">
      <w:r>
        <w:separator/>
      </w:r>
    </w:p>
  </w:endnote>
  <w:endnote w:type="continuationSeparator" w:id="0">
    <w:p w14:paraId="21A1592D" w14:textId="77777777" w:rsidR="00402D38" w:rsidRDefault="00402D38" w:rsidP="00CB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A5CDC" w14:textId="77777777" w:rsidR="00402D38" w:rsidRDefault="00402D38" w:rsidP="00CB0D4E">
      <w:r>
        <w:separator/>
      </w:r>
    </w:p>
  </w:footnote>
  <w:footnote w:type="continuationSeparator" w:id="0">
    <w:p w14:paraId="7D5A08DD" w14:textId="77777777" w:rsidR="00402D38" w:rsidRDefault="00402D38" w:rsidP="00CB0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9B0A4" w14:textId="77777777" w:rsidR="00CB0D4E" w:rsidRPr="006D62D8" w:rsidRDefault="00CB0D4E" w:rsidP="00CB0D4E">
    <w:pPr>
      <w:pStyle w:val="Header"/>
      <w:jc w:val="center"/>
      <w:rPr>
        <w:rFonts w:ascii="Copperplate Gothic Bold" w:hAnsi="Copperplate Gothic Bold"/>
        <w:sz w:val="20"/>
        <w:szCs w:val="20"/>
      </w:rPr>
    </w:pPr>
    <w:r w:rsidRPr="006D62D8">
      <w:rPr>
        <w:rFonts w:ascii="Copperplate Gothic Bold" w:hAnsi="Copperplate Gothic Bold"/>
        <w:sz w:val="20"/>
        <w:szCs w:val="20"/>
      </w:rPr>
      <w:t>AZ Visual Arts Standards</w:t>
    </w:r>
  </w:p>
  <w:p w14:paraId="321A6297" w14:textId="0DA89C5C" w:rsidR="00CB0D4E" w:rsidRPr="006D62D8" w:rsidRDefault="004A5600" w:rsidP="00CB0D4E">
    <w:pPr>
      <w:jc w:val="center"/>
      <w:rPr>
        <w:rFonts w:ascii="Copperplate Gothic Bold" w:hAnsi="Copperplate Gothic Bold"/>
        <w:sz w:val="22"/>
        <w:szCs w:val="22"/>
      </w:rPr>
    </w:pPr>
    <w:r w:rsidRPr="006D62D8">
      <w:rPr>
        <w:rFonts w:ascii="Copperplate Gothic Bold" w:hAnsi="Copperplate Gothic Bold"/>
        <w:sz w:val="22"/>
        <w:szCs w:val="22"/>
      </w:rPr>
      <w:t>8</w:t>
    </w:r>
    <w:r w:rsidRPr="006D62D8">
      <w:rPr>
        <w:rFonts w:ascii="Copperplate Gothic Bold" w:hAnsi="Copperplate Gothic Bold"/>
        <w:sz w:val="22"/>
        <w:szCs w:val="22"/>
        <w:vertAlign w:val="superscript"/>
      </w:rPr>
      <w:t>th</w:t>
    </w:r>
    <w:r w:rsidRPr="006D62D8">
      <w:rPr>
        <w:rFonts w:ascii="Copperplate Gothic Bold" w:hAnsi="Copperplate Gothic Bold"/>
        <w:sz w:val="22"/>
        <w:szCs w:val="22"/>
      </w:rPr>
      <w:t xml:space="preserve"> Grade</w:t>
    </w:r>
  </w:p>
  <w:p w14:paraId="3944FA9F" w14:textId="77777777" w:rsidR="00CB0D4E" w:rsidRPr="004A5600" w:rsidRDefault="00CB0D4E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4A"/>
    <w:rsid w:val="00097D58"/>
    <w:rsid w:val="000C3639"/>
    <w:rsid w:val="000C424A"/>
    <w:rsid w:val="002F5E76"/>
    <w:rsid w:val="00402D38"/>
    <w:rsid w:val="004A5600"/>
    <w:rsid w:val="004D496D"/>
    <w:rsid w:val="005023BD"/>
    <w:rsid w:val="00602BBF"/>
    <w:rsid w:val="006233E0"/>
    <w:rsid w:val="006B67E3"/>
    <w:rsid w:val="006D62D8"/>
    <w:rsid w:val="00781B11"/>
    <w:rsid w:val="00783D00"/>
    <w:rsid w:val="007E7D96"/>
    <w:rsid w:val="00990AF0"/>
    <w:rsid w:val="00A851FE"/>
    <w:rsid w:val="00BD0389"/>
    <w:rsid w:val="00BF76A0"/>
    <w:rsid w:val="00C42133"/>
    <w:rsid w:val="00C44BED"/>
    <w:rsid w:val="00C47EF7"/>
    <w:rsid w:val="00C50248"/>
    <w:rsid w:val="00CB0D4E"/>
    <w:rsid w:val="00CD774D"/>
    <w:rsid w:val="00D07414"/>
    <w:rsid w:val="00D2229F"/>
    <w:rsid w:val="00D54366"/>
    <w:rsid w:val="00F93616"/>
    <w:rsid w:val="00FB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27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0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D4E"/>
  </w:style>
  <w:style w:type="paragraph" w:styleId="Footer">
    <w:name w:val="footer"/>
    <w:basedOn w:val="Normal"/>
    <w:link w:val="FooterChar"/>
    <w:uiPriority w:val="99"/>
    <w:unhideWhenUsed/>
    <w:rsid w:val="00CB0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Bergman</dc:creator>
  <cp:keywords/>
  <dc:description/>
  <cp:lastModifiedBy>N E</cp:lastModifiedBy>
  <cp:revision>2</cp:revision>
  <cp:lastPrinted>2015-09-11T04:55:00Z</cp:lastPrinted>
  <dcterms:created xsi:type="dcterms:W3CDTF">2015-11-02T17:38:00Z</dcterms:created>
  <dcterms:modified xsi:type="dcterms:W3CDTF">2015-11-02T17:38:00Z</dcterms:modified>
</cp:coreProperties>
</file>